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 xml:space="preserve">Heute </w:t>
      </w:r>
      <w:r>
        <w:rPr>
          <w:rFonts w:ascii="Arial" w:hAnsi="Arial"/>
          <w:b w:val="false"/>
          <w:bCs w:val="false"/>
          <w:sz w:val="32"/>
          <w:szCs w:val="32"/>
        </w:rPr>
        <w:t>ist</w:t>
      </w:r>
      <w:r>
        <w:rPr>
          <w:rFonts w:ascii="Arial" w:hAnsi="Arial"/>
          <w:b w:val="false"/>
          <w:bCs w:val="false"/>
          <w:sz w:val="32"/>
          <w:szCs w:val="32"/>
        </w:rPr>
        <w:t xml:space="preserve"> in mehreren Tageszeitungen in Niedersachsen im redaktion</w:t>
      </w:r>
      <w:r>
        <w:rPr>
          <w:rFonts w:ascii="Arial" w:hAnsi="Arial"/>
          <w:b w:val="false"/>
          <w:bCs w:val="false"/>
          <w:sz w:val="32"/>
          <w:szCs w:val="32"/>
        </w:rPr>
        <w:t>el</w:t>
      </w:r>
      <w:r>
        <w:rPr>
          <w:rFonts w:ascii="Arial" w:hAnsi="Arial"/>
          <w:b w:val="false"/>
          <w:bCs w:val="false"/>
          <w:sz w:val="32"/>
          <w:szCs w:val="32"/>
        </w:rPr>
        <w:t xml:space="preserve">len Teil </w:t>
      </w:r>
      <w:r>
        <w:rPr>
          <w:rFonts w:ascii="Arial" w:hAnsi="Arial"/>
          <w:b w:val="false"/>
          <w:bCs w:val="false"/>
          <w:sz w:val="32"/>
          <w:szCs w:val="32"/>
        </w:rPr>
        <w:t>zu lesen</w:t>
      </w:r>
      <w:r>
        <w:rPr>
          <w:rFonts w:ascii="Arial" w:hAnsi="Arial"/>
          <w:b w:val="false"/>
          <w:bCs w:val="false"/>
          <w:sz w:val="32"/>
          <w:szCs w:val="32"/>
        </w:rPr>
        <w:t xml:space="preserve">: „Nabu ruft auf zur Zählaktion“. „[…] der Naturschutzbund (Nabu) Deutschland [ruft] vom 9. bis 11. Januar erneut zur bundesweiten Zählaktion ´Stunde der Wintervögel´ auf, der größten wissenschaftlichen Mitmachaktion dieser Art in Deutschland.“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 xml:space="preserve">Die „Stunde der Wintervögel“ ist seit Jahren ein Marketinginstrument des Naturschutzbundes, um an die  Adresse von potenziellen Neumitgliedern zu </w:t>
      </w:r>
      <w:r>
        <w:rPr>
          <w:rFonts w:ascii="Arial" w:hAnsi="Arial"/>
          <w:b w:val="false"/>
          <w:bCs w:val="false"/>
          <w:sz w:val="32"/>
          <w:szCs w:val="32"/>
        </w:rPr>
        <w:t>gelangen</w:t>
      </w:r>
      <w:r>
        <w:rPr>
          <w:rFonts w:ascii="Arial" w:hAnsi="Arial"/>
          <w:b w:val="false"/>
          <w:bCs w:val="false"/>
          <w:sz w:val="32"/>
          <w:szCs w:val="32"/>
        </w:rPr>
        <w:t xml:space="preserve">, die dann gezielt einen Mitgliedsantrag zugeschickt bekommen. </w:t>
      </w:r>
      <w:r>
        <w:rPr>
          <w:rFonts w:ascii="Arial" w:hAnsi="Arial"/>
          <w:b w:val="false"/>
          <w:bCs w:val="false"/>
          <w:sz w:val="32"/>
          <w:szCs w:val="32"/>
        </w:rPr>
        <w:t xml:space="preserve">Im Frühjhar wird die Aktion zur „Stunde der Gartenvögel“. </w:t>
      </w:r>
      <w:r>
        <w:rPr>
          <w:rFonts w:ascii="Arial" w:hAnsi="Arial"/>
          <w:b w:val="false"/>
          <w:bCs w:val="false"/>
          <w:sz w:val="32"/>
          <w:szCs w:val="32"/>
        </w:rPr>
        <w:t>Diese Aktion</w:t>
      </w:r>
      <w:r>
        <w:rPr>
          <w:rFonts w:ascii="Arial" w:hAnsi="Arial"/>
          <w:b w:val="false"/>
          <w:bCs w:val="false"/>
          <w:sz w:val="32"/>
          <w:szCs w:val="32"/>
        </w:rPr>
        <w:t>en</w:t>
      </w:r>
      <w:r>
        <w:rPr>
          <w:rFonts w:ascii="Arial" w:hAnsi="Arial"/>
          <w:b w:val="false"/>
          <w:bCs w:val="false"/>
          <w:sz w:val="32"/>
          <w:szCs w:val="32"/>
        </w:rPr>
        <w:t xml:space="preserve"> </w:t>
      </w:r>
      <w:r>
        <w:rPr>
          <w:rFonts w:ascii="Arial" w:hAnsi="Arial"/>
          <w:b w:val="false"/>
          <w:bCs w:val="false"/>
          <w:sz w:val="32"/>
          <w:szCs w:val="32"/>
        </w:rPr>
        <w:t>mit</w:t>
      </w:r>
      <w:r>
        <w:rPr>
          <w:rFonts w:ascii="Arial" w:hAnsi="Arial"/>
          <w:b w:val="false"/>
          <w:bCs w:val="false"/>
          <w:sz w:val="32"/>
          <w:szCs w:val="32"/>
        </w:rPr>
        <w:t xml:space="preserve"> diese</w:t>
      </w:r>
      <w:r>
        <w:rPr>
          <w:rFonts w:ascii="Arial" w:hAnsi="Arial"/>
          <w:b w:val="false"/>
          <w:bCs w:val="false"/>
          <w:sz w:val="32"/>
          <w:szCs w:val="32"/>
        </w:rPr>
        <w:t>m</w:t>
      </w:r>
      <w:r>
        <w:rPr>
          <w:rFonts w:ascii="Arial" w:hAnsi="Arial"/>
          <w:b w:val="false"/>
          <w:bCs w:val="false"/>
          <w:sz w:val="32"/>
          <w:szCs w:val="32"/>
        </w:rPr>
        <w:t xml:space="preserve"> Hintergrund</w:t>
      </w:r>
      <w:r>
        <w:rPr>
          <w:rFonts w:ascii="Arial" w:hAnsi="Arial"/>
          <w:b w:val="false"/>
          <w:bCs w:val="false"/>
          <w:sz w:val="32"/>
          <w:szCs w:val="32"/>
        </w:rPr>
        <w:t xml:space="preserve"> w</w:t>
      </w:r>
      <w:r>
        <w:rPr>
          <w:rFonts w:ascii="Arial" w:hAnsi="Arial"/>
          <w:b w:val="false"/>
          <w:bCs w:val="false"/>
          <w:sz w:val="32"/>
          <w:szCs w:val="32"/>
        </w:rPr>
        <w:t>erden</w:t>
      </w:r>
      <w:r>
        <w:rPr>
          <w:rFonts w:ascii="Arial" w:hAnsi="Arial"/>
          <w:b w:val="false"/>
          <w:bCs w:val="false"/>
          <w:sz w:val="32"/>
          <w:szCs w:val="32"/>
        </w:rPr>
        <w:t xml:space="preserve"> kritiklos von den Medien übernommen. Mit „Wissenschaft“ hat </w:t>
      </w:r>
      <w:r>
        <w:rPr>
          <w:rFonts w:ascii="Arial" w:hAnsi="Arial"/>
          <w:b w:val="false"/>
          <w:bCs w:val="false"/>
          <w:sz w:val="32"/>
          <w:szCs w:val="32"/>
        </w:rPr>
        <w:t>winterliche Vogelzählung</w:t>
      </w:r>
      <w:r>
        <w:rPr>
          <w:rFonts w:ascii="Arial" w:hAnsi="Arial"/>
          <w:b w:val="false"/>
          <w:bCs w:val="false"/>
          <w:sz w:val="32"/>
          <w:szCs w:val="32"/>
        </w:rPr>
        <w:t xml:space="preserve"> nichts zu tun: Die Artenkenntnisse der Aktionsteilnehmer sind sehr unterschiedlich, die Struktur der Gärten </w:t>
      </w:r>
      <w:r>
        <w:rPr>
          <w:rFonts w:ascii="Arial" w:hAnsi="Arial"/>
          <w:b w:val="false"/>
          <w:bCs w:val="false"/>
          <w:sz w:val="32"/>
          <w:szCs w:val="32"/>
        </w:rPr>
        <w:t>unterscheidet</w:t>
      </w:r>
      <w:r>
        <w:rPr>
          <w:rFonts w:ascii="Arial" w:hAnsi="Arial"/>
          <w:b w:val="false"/>
          <w:bCs w:val="false"/>
          <w:sz w:val="32"/>
          <w:szCs w:val="32"/>
        </w:rPr>
        <w:t xml:space="preserve"> </w:t>
      </w:r>
      <w:r>
        <w:rPr>
          <w:rFonts w:ascii="Arial" w:hAnsi="Arial"/>
          <w:b w:val="false"/>
          <w:bCs w:val="false"/>
          <w:sz w:val="32"/>
          <w:szCs w:val="32"/>
        </w:rPr>
        <w:t xml:space="preserve">sich </w:t>
      </w:r>
      <w:r>
        <w:rPr>
          <w:rFonts w:ascii="Arial" w:hAnsi="Arial"/>
          <w:b w:val="false"/>
          <w:bCs w:val="false"/>
          <w:sz w:val="32"/>
          <w:szCs w:val="32"/>
        </w:rPr>
        <w:t>mit regional unterschiedlichen Vogelarten</w:t>
      </w:r>
      <w:r>
        <w:rPr>
          <w:rFonts w:ascii="Arial" w:hAnsi="Arial"/>
          <w:b w:val="false"/>
          <w:bCs w:val="false"/>
          <w:sz w:val="32"/>
          <w:szCs w:val="32"/>
        </w:rPr>
        <w:t xml:space="preserve"> ebenfalls, dazu kommen die völlig unterschiedlichen Wetterbedingungen in Deutschland an den Zähltagen. </w:t>
      </w:r>
      <w:r>
        <w:rPr>
          <w:rFonts w:ascii="Arial" w:hAnsi="Arial"/>
          <w:b w:val="false"/>
          <w:bCs w:val="false"/>
          <w:sz w:val="32"/>
          <w:szCs w:val="32"/>
        </w:rPr>
        <w:t xml:space="preserve">Der NABU hat sich inzwischen zu einem Umweltkonzern entwickelt, der Verein soll mehr als 900.000 Einzelmitglieder haben. Hauptamtliche Mitarbeiter arbeiten auf Vollzeitstellen. 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Zudem hängt der NABU am Tropf von Bundesmitteln: Er</w:t>
      </w:r>
      <w:r>
        <w:rPr>
          <w:rFonts w:ascii="Arial" w:hAnsi="Arial"/>
          <w:sz w:val="32"/>
          <w:szCs w:val="32"/>
        </w:rPr>
        <w:t xml:space="preserve"> erhält </w:t>
      </w:r>
      <w:r>
        <w:rPr>
          <w:rFonts w:ascii="Arial" w:hAnsi="Arial"/>
          <w:sz w:val="32"/>
          <w:szCs w:val="32"/>
        </w:rPr>
        <w:t xml:space="preserve">als NGO Fördergelder </w:t>
      </w:r>
      <w:r>
        <w:rPr>
          <w:rFonts w:ascii="Arial" w:hAnsi="Arial"/>
          <w:sz w:val="32"/>
          <w:szCs w:val="32"/>
        </w:rPr>
        <w:t xml:space="preserve">in </w:t>
      </w:r>
      <w:r>
        <w:rPr>
          <w:rFonts w:ascii="Arial" w:hAnsi="Arial"/>
          <w:sz w:val="32"/>
          <w:szCs w:val="32"/>
        </w:rPr>
        <w:t xml:space="preserve">mehrfacher </w:t>
      </w:r>
      <w:r>
        <w:rPr>
          <w:rFonts w:ascii="Arial" w:hAnsi="Arial"/>
          <w:sz w:val="32"/>
          <w:szCs w:val="32"/>
        </w:rPr>
        <w:t xml:space="preserve">Millionenhöhe für Naturschutzprojekte, </w:t>
      </w:r>
      <w:r>
        <w:rPr>
          <w:rFonts w:ascii="Arial" w:hAnsi="Arial"/>
          <w:sz w:val="32"/>
          <w:szCs w:val="32"/>
        </w:rPr>
        <w:t>z.B. für</w:t>
      </w:r>
      <w:r>
        <w:rPr>
          <w:rFonts w:ascii="Arial" w:hAnsi="Arial"/>
          <w:sz w:val="32"/>
          <w:szCs w:val="32"/>
        </w:rPr>
        <w:t xml:space="preserve"> das Aktionsprogramm Natürlicher Klimaschutz (ANK) und EU-Fördermittel (z. B. LIFE), die über Bund und Länder </w:t>
      </w:r>
      <w:r>
        <w:rPr>
          <w:rFonts w:ascii="Arial" w:hAnsi="Arial"/>
          <w:sz w:val="32"/>
          <w:szCs w:val="32"/>
        </w:rPr>
        <w:t xml:space="preserve">ausgezahlt werden. </w:t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 xml:space="preserve">Derzeit ist Jörg-Andreas Krüger, </w:t>
      </w:r>
      <w:r>
        <w:rPr>
          <w:rFonts w:ascii="Arial" w:hAnsi="Arial"/>
          <w:b w:val="false"/>
          <w:bCs w:val="false"/>
          <w:sz w:val="32"/>
          <w:szCs w:val="32"/>
        </w:rPr>
        <w:t xml:space="preserve">ein aktiver Jäger, </w:t>
      </w:r>
      <w:r>
        <w:rPr>
          <w:rFonts w:ascii="Arial" w:hAnsi="Arial"/>
          <w:b w:val="false"/>
          <w:bCs w:val="false"/>
          <w:sz w:val="32"/>
          <w:szCs w:val="32"/>
        </w:rPr>
        <w:t>Präsident des NABU. Sein Vorgänger war Olaf Tschimpke mit einem Jahresgehalt von ca. 150.000 Euro, der 2019 nicht ganz freiwillig den NABU als Präsident verließ.https://www.wattenrat.de/2019/06/02/nabu-verbandspraesident-olaf-tschimpke-muss-gehen/</w:t>
      </w:r>
      <w:r>
        <w:rPr>
          <w:rFonts w:ascii="Arial" w:hAnsi="Arial"/>
          <w:b w:val="false"/>
          <w:bCs w:val="false"/>
          <w:sz w:val="32"/>
          <w:szCs w:val="32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Im Herbst 2019 ü</w:t>
      </w:r>
      <w:r>
        <w:rPr>
          <w:rFonts w:ascii="Arial" w:hAnsi="Arial"/>
          <w:b w:val="false"/>
          <w:bCs w:val="false"/>
          <w:sz w:val="32"/>
          <w:szCs w:val="32"/>
        </w:rPr>
        <w:t>bernahm Tschimpke</w:t>
      </w:r>
      <w:r>
        <w:rPr>
          <w:rFonts w:ascii="Arial" w:hAnsi="Arial"/>
          <w:b w:val="false"/>
          <w:bCs w:val="false"/>
          <w:sz w:val="32"/>
          <w:szCs w:val="32"/>
        </w:rPr>
        <w:t xml:space="preserve"> den Hauptvorsitz der Stiftung „NABU International Naturschutzstiftung“, </w:t>
      </w:r>
      <w:r>
        <w:rPr>
          <w:rFonts w:ascii="Arial" w:hAnsi="Arial"/>
          <w:b w:val="false"/>
          <w:bCs w:val="false"/>
          <w:sz w:val="32"/>
          <w:szCs w:val="32"/>
        </w:rPr>
        <w:t xml:space="preserve">ein ebenfalls üppig dotierter Posten </w:t>
      </w:r>
      <w:r>
        <w:rPr>
          <w:rFonts w:ascii="Arial" w:hAnsi="Arial"/>
          <w:b w:val="false"/>
          <w:bCs w:val="false"/>
          <w:sz w:val="32"/>
          <w:szCs w:val="32"/>
        </w:rPr>
        <w:t>auf politisch korrekter Klimalinie</w:t>
      </w:r>
      <w:r>
        <w:rPr>
          <w:rFonts w:ascii="Arial" w:hAnsi="Arial"/>
          <w:b w:val="false"/>
          <w:bCs w:val="false"/>
          <w:sz w:val="32"/>
          <w:szCs w:val="32"/>
        </w:rPr>
        <w:t>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  <w:t>https://www.nabu.de/wir-ueber-uns/organisation/international-naturschutzstiftung/index.html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/>
      </w:pPr>
      <w:r>
        <w:rPr>
          <w:rFonts w:ascii="Arial" w:hAnsi="Arial"/>
          <w:b w:val="false"/>
          <w:bCs w:val="false"/>
          <w:sz w:val="32"/>
          <w:szCs w:val="32"/>
        </w:rPr>
        <w:t xml:space="preserve">Einige ehemalige Spitzenfunktionäre des NABU wechselten in die Politik: </w:t>
      </w:r>
      <w:r>
        <w:rPr>
          <w:rStyle w:val="Strong"/>
          <w:rFonts w:ascii="Arial" w:hAnsi="Arial"/>
          <w:b w:val="false"/>
          <w:bCs w:val="false"/>
          <w:sz w:val="32"/>
          <w:szCs w:val="32"/>
        </w:rPr>
        <w:t xml:space="preserve">Jochen Flasbarth </w:t>
      </w:r>
      <w:r>
        <w:rPr>
          <w:rStyle w:val="Strong"/>
          <w:rFonts w:ascii="Arial" w:hAnsi="Arial"/>
          <w:b w:val="false"/>
          <w:bCs w:val="false"/>
          <w:sz w:val="32"/>
          <w:szCs w:val="32"/>
        </w:rPr>
        <w:t>als ehemaliger NABU-Präsident bekam den Posten des</w:t>
      </w:r>
      <w:r>
        <w:rPr>
          <w:rFonts w:ascii="Arial" w:hAnsi="Arial"/>
          <w:b w:val="false"/>
          <w:bCs w:val="false"/>
          <w:sz w:val="32"/>
          <w:szCs w:val="32"/>
        </w:rPr>
        <w:t xml:space="preserve">  Umweltbundesamt-</w:t>
      </w:r>
      <w:r>
        <w:rPr>
          <w:rFonts w:ascii="Arial" w:hAnsi="Arial"/>
          <w:b w:val="false"/>
          <w:bCs w:val="false"/>
          <w:sz w:val="32"/>
          <w:szCs w:val="32"/>
        </w:rPr>
        <w:t>Präsidenten</w:t>
      </w:r>
      <w:r>
        <w:rPr>
          <w:rFonts w:ascii="Arial" w:hAnsi="Arial"/>
          <w:b w:val="false"/>
          <w:bCs w:val="false"/>
          <w:sz w:val="32"/>
          <w:szCs w:val="32"/>
        </w:rPr>
        <w:t xml:space="preserve"> (UBA), </w:t>
      </w:r>
      <w:r>
        <w:rPr>
          <w:rFonts w:ascii="Arial" w:hAnsi="Arial"/>
          <w:b w:val="false"/>
          <w:bCs w:val="false"/>
          <w:sz w:val="32"/>
          <w:szCs w:val="32"/>
        </w:rPr>
        <w:t xml:space="preserve">er </w:t>
      </w:r>
      <w:r>
        <w:rPr>
          <w:rFonts w:ascii="Arial" w:hAnsi="Arial"/>
          <w:b w:val="false"/>
          <w:bCs w:val="false"/>
          <w:sz w:val="32"/>
          <w:szCs w:val="32"/>
        </w:rPr>
        <w:t xml:space="preserve">wurde später Staatssekretär im Bundesumweltministerium (BMU). </w:t>
      </w:r>
      <w:r>
        <w:rPr>
          <w:rFonts w:ascii="Arial" w:hAnsi="Arial"/>
          <w:b w:val="false"/>
          <w:bCs w:val="false"/>
          <w:sz w:val="32"/>
          <w:szCs w:val="32"/>
        </w:rPr>
        <w:t>Der frühere</w:t>
      </w:r>
      <w:r>
        <w:rPr>
          <w:rFonts w:ascii="Arial" w:hAnsi="Arial"/>
          <w:b w:val="false"/>
          <w:bCs w:val="false"/>
          <w:sz w:val="32"/>
          <w:szCs w:val="32"/>
        </w:rPr>
        <w:t xml:space="preserve">  NABU-Landesvorsitzende </w:t>
      </w:r>
      <w:r>
        <w:rPr>
          <w:rFonts w:ascii="Arial" w:hAnsi="Arial"/>
          <w:b w:val="false"/>
          <w:bCs w:val="false"/>
          <w:sz w:val="32"/>
          <w:szCs w:val="32"/>
        </w:rPr>
        <w:t xml:space="preserve">in </w:t>
      </w:r>
      <w:r>
        <w:rPr>
          <w:rFonts w:ascii="Arial" w:hAnsi="Arial"/>
          <w:b w:val="false"/>
          <w:bCs w:val="false"/>
          <w:sz w:val="32"/>
          <w:szCs w:val="32"/>
        </w:rPr>
        <w:t xml:space="preserve">NRW, </w:t>
      </w:r>
      <w:r>
        <w:rPr>
          <w:rStyle w:val="Strong"/>
          <w:rFonts w:ascii="Arial" w:hAnsi="Arial"/>
          <w:b w:val="false"/>
          <w:bCs w:val="false"/>
          <w:sz w:val="32"/>
          <w:szCs w:val="32"/>
        </w:rPr>
        <w:t>Josef Tumbrinck</w:t>
      </w:r>
      <w:r>
        <w:rPr>
          <w:rFonts w:ascii="Arial" w:hAnsi="Arial"/>
          <w:b w:val="false"/>
          <w:bCs w:val="false"/>
          <w:sz w:val="32"/>
          <w:szCs w:val="32"/>
        </w:rPr>
        <w:t xml:space="preserve">, </w:t>
      </w:r>
      <w:r>
        <w:rPr>
          <w:rFonts w:ascii="Arial" w:hAnsi="Arial"/>
          <w:b w:val="false"/>
          <w:bCs w:val="false"/>
          <w:sz w:val="32"/>
          <w:szCs w:val="32"/>
        </w:rPr>
        <w:t xml:space="preserve">wechselte als Unterabteilungsleiter </w:t>
      </w:r>
      <w:r>
        <w:rPr>
          <w:rFonts w:ascii="Arial" w:hAnsi="Arial"/>
          <w:b w:val="false"/>
          <w:bCs w:val="false"/>
          <w:sz w:val="32"/>
          <w:szCs w:val="32"/>
        </w:rPr>
        <w:t xml:space="preserve">ins Bundesumweltministerium. </w:t>
      </w:r>
      <w:r>
        <w:rPr>
          <w:rFonts w:ascii="Arial" w:hAnsi="Arial"/>
          <w:b w:val="false"/>
          <w:bCs w:val="false"/>
          <w:sz w:val="32"/>
          <w:szCs w:val="32"/>
        </w:rPr>
        <w:t xml:space="preserve">Später  </w:t>
      </w:r>
      <w:r>
        <w:rPr>
          <w:rFonts w:ascii="Arial" w:hAnsi="Arial"/>
          <w:b w:val="false"/>
          <w:bCs w:val="false"/>
          <w:sz w:val="32"/>
          <w:szCs w:val="32"/>
        </w:rPr>
        <w:t xml:space="preserve">wechselte </w:t>
      </w:r>
      <w:r>
        <w:rPr>
          <w:rFonts w:ascii="Arial" w:hAnsi="Arial"/>
          <w:b w:val="false"/>
          <w:bCs w:val="false"/>
          <w:sz w:val="32"/>
          <w:szCs w:val="32"/>
        </w:rPr>
        <w:t xml:space="preserve">er </w:t>
      </w:r>
      <w:r>
        <w:rPr>
          <w:rFonts w:ascii="Arial" w:hAnsi="Arial"/>
          <w:b w:val="false"/>
          <w:bCs w:val="false"/>
          <w:sz w:val="32"/>
          <w:szCs w:val="32"/>
        </w:rPr>
        <w:t xml:space="preserve">zurück nach NRW, </w:t>
      </w:r>
      <w:r>
        <w:rPr>
          <w:rFonts w:ascii="Arial" w:hAnsi="Arial"/>
          <w:b w:val="false"/>
          <w:bCs w:val="false"/>
          <w:sz w:val="32"/>
          <w:szCs w:val="32"/>
        </w:rPr>
        <w:t>als</w:t>
      </w:r>
      <w:r>
        <w:rPr>
          <w:rFonts w:ascii="Arial" w:hAnsi="Arial"/>
          <w:b w:val="false"/>
          <w:bCs w:val="false"/>
          <w:sz w:val="32"/>
          <w:szCs w:val="32"/>
        </w:rPr>
        <w:t xml:space="preserve"> Abteilungsleiter für Naturschutz im Landesumweltministerium.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/>
      </w:pPr>
      <w:r>
        <w:rPr>
          <w:rFonts w:ascii="Arial" w:hAnsi="Arial"/>
          <w:b w:val="false"/>
          <w:bCs w:val="false"/>
          <w:sz w:val="32"/>
          <w:szCs w:val="32"/>
        </w:rPr>
        <w:t xml:space="preserve">NABU Mitglieder werden auch von </w:t>
      </w:r>
      <w:r>
        <w:rPr>
          <w:rFonts w:ascii="Arial" w:hAnsi="Arial"/>
          <w:b w:val="false"/>
          <w:bCs w:val="false"/>
          <w:sz w:val="32"/>
          <w:szCs w:val="32"/>
        </w:rPr>
        <w:t xml:space="preserve">studentischen Drückerkolonnen </w:t>
      </w:r>
      <w:r>
        <w:rPr>
          <w:rFonts w:ascii="Arial" w:hAnsi="Arial"/>
          <w:b w:val="false"/>
          <w:bCs w:val="false"/>
          <w:sz w:val="32"/>
          <w:szCs w:val="32"/>
        </w:rPr>
        <w:t xml:space="preserve">an </w:t>
      </w:r>
      <w:r>
        <w:rPr>
          <w:rFonts w:ascii="Arial" w:hAnsi="Arial"/>
          <w:b w:val="false"/>
          <w:bCs w:val="false"/>
          <w:sz w:val="32"/>
          <w:szCs w:val="32"/>
        </w:rPr>
        <w:t xml:space="preserve">den Haustüren </w:t>
      </w:r>
      <w:r>
        <w:rPr>
          <w:rFonts w:ascii="Arial" w:hAnsi="Arial"/>
          <w:b w:val="false"/>
          <w:bCs w:val="false"/>
          <w:sz w:val="32"/>
          <w:szCs w:val="32"/>
        </w:rPr>
        <w:t>geworben</w:t>
      </w:r>
      <w:r>
        <w:rPr>
          <w:rFonts w:ascii="Arial" w:hAnsi="Arial"/>
          <w:b w:val="false"/>
          <w:bCs w:val="false"/>
          <w:sz w:val="32"/>
          <w:szCs w:val="32"/>
        </w:rPr>
        <w:t xml:space="preserve">, angeheuert von einer Werbeagentur. </w:t>
      </w:r>
      <w:r>
        <w:rPr>
          <w:rFonts w:ascii="Arial" w:hAnsi="Arial"/>
          <w:b w:val="false"/>
          <w:bCs w:val="false"/>
          <w:sz w:val="32"/>
          <w:szCs w:val="32"/>
        </w:rPr>
        <w:t xml:space="preserve">Viele NABU-Mitglieder bleiben zahlende Karteileichen. Hier in Ostfriesland ist vom NABU kaum etwas zu den </w:t>
      </w:r>
      <w:r>
        <w:rPr>
          <w:rFonts w:ascii="Arial" w:hAnsi="Arial"/>
          <w:b w:val="false"/>
          <w:bCs w:val="false"/>
          <w:sz w:val="32"/>
          <w:szCs w:val="32"/>
        </w:rPr>
        <w:t xml:space="preserve">massiven </w:t>
      </w:r>
      <w:r>
        <w:rPr>
          <w:rFonts w:ascii="Arial" w:hAnsi="Arial"/>
          <w:b w:val="false"/>
          <w:bCs w:val="false"/>
          <w:sz w:val="32"/>
          <w:szCs w:val="32"/>
        </w:rPr>
        <w:t xml:space="preserve">Eingriffen in Natur- und Landschaft </w:t>
      </w:r>
      <w:r>
        <w:rPr>
          <w:rFonts w:ascii="Arial" w:hAnsi="Arial"/>
          <w:b w:val="false"/>
          <w:bCs w:val="false"/>
          <w:sz w:val="32"/>
          <w:szCs w:val="32"/>
        </w:rPr>
        <w:t xml:space="preserve">durch die Windenergienutzung oder den Verlusten von Wiesenbrütern durch die Intensivlandwirtschaft </w:t>
      </w:r>
      <w:r>
        <w:rPr>
          <w:rFonts w:ascii="Arial" w:hAnsi="Arial"/>
          <w:b w:val="false"/>
          <w:bCs w:val="false"/>
          <w:sz w:val="32"/>
          <w:szCs w:val="32"/>
        </w:rPr>
        <w:t xml:space="preserve"> zu hören. </w:t>
      </w:r>
      <w:r>
        <w:rPr>
          <w:rFonts w:ascii="Arial" w:hAnsi="Arial"/>
          <w:b w:val="false"/>
          <w:bCs w:val="false"/>
          <w:sz w:val="32"/>
          <w:szCs w:val="32"/>
        </w:rPr>
        <w:t xml:space="preserve">Mehrfach in die Schlagzeilen kam der ostfriesische NABU durch die Misswirtschaft mit ihnen anvertrauten wetterfesten Robustrindern und -pferden, die durch mangelnde Aufsicht und Pflege erkrankten oder verendeten. In den Ortsvereinen </w:t>
      </w:r>
      <w:r>
        <w:rPr>
          <w:rFonts w:ascii="Arial" w:hAnsi="Arial"/>
          <w:b w:val="false"/>
          <w:bCs w:val="false"/>
          <w:sz w:val="32"/>
          <w:szCs w:val="32"/>
        </w:rPr>
        <w:t xml:space="preserve">begnügt </w:t>
      </w:r>
      <w:r>
        <w:rPr>
          <w:rFonts w:ascii="Arial" w:hAnsi="Arial"/>
          <w:b w:val="false"/>
          <w:bCs w:val="false"/>
          <w:sz w:val="32"/>
          <w:szCs w:val="32"/>
        </w:rPr>
        <w:t xml:space="preserve">man </w:t>
      </w:r>
      <w:r>
        <w:rPr>
          <w:rFonts w:ascii="Arial" w:hAnsi="Arial"/>
          <w:b w:val="false"/>
          <w:bCs w:val="false"/>
          <w:sz w:val="32"/>
          <w:szCs w:val="32"/>
        </w:rPr>
        <w:t>sich überwiegend mit dem Nistkastenbau, dem Bau von Insektenhotels, Fledermausexkursionen oder, wogegen es keine Einwände gibt, den Schutz von Kröten bei Krötenwanderungen.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sz w:val="32"/>
          <w:szCs w:val="32"/>
        </w:rPr>
      </w:pPr>
      <w:r>
        <w:rPr>
          <w:rFonts w:ascii="Arial" w:hAnsi="Arial"/>
          <w:b w:val="false"/>
          <w:bCs w:val="false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star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447290"/>
            <wp:effectExtent l="0" t="0" r="0" b="0"/>
            <wp:wrapSquare wrapText="largest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EnvelopeReturn">
    <w:name w:val="envelope return"/>
    <w:basedOn w:val="Normal"/>
    <w:pPr>
      <w:suppressLineNumbers/>
    </w:pPr>
    <w:rPr>
      <w:i/>
      <w:iCs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LibreOffice/25.2.6.2$MacOSX_AARCH64 LibreOffice_project/729c5bfe710f5eb71ed3bbde9e06a6065e9c6c5d</Application>
  <AppVersion>15.0000</AppVersion>
  <Pages>3</Pages>
  <Words>395</Words>
  <Characters>2898</Characters>
  <CharactersWithSpaces>3295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2026-01-09T12:57:47Z</dcterms:created>
  <dc:creator/>
  <dc:description/>
  <dc:language>de-DE</dc:language>
  <cp:lastModifiedBy/>
  <dcterms:modified xsi:type="dcterms:W3CDTF">2026-01-09T15:13:28Z</dcterms:modified>
  <cp:revision>2</cp:revision>
  <dc:subject/>
  <dc:title/>
</cp:coreProperties>
</file>